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>Processo licitatório nº</w:t>
      </w:r>
      <w:r w:rsidR="002C1DF5">
        <w:rPr>
          <w:rFonts w:ascii="Arial" w:hAnsi="Arial" w:cs="Arial"/>
          <w:sz w:val="20"/>
        </w:rPr>
        <w:t xml:space="preserve"> 18</w:t>
      </w:r>
      <w:r w:rsidR="00543ECC" w:rsidRPr="00635DD5">
        <w:rPr>
          <w:rFonts w:ascii="Arial" w:hAnsi="Arial" w:cs="Arial"/>
          <w:sz w:val="20"/>
        </w:rPr>
        <w:t>/20</w:t>
      </w:r>
      <w:r w:rsidR="002C1DF5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2C1DF5">
        <w:rPr>
          <w:rFonts w:ascii="Arial" w:hAnsi="Arial" w:cs="Arial"/>
          <w:sz w:val="20"/>
        </w:rPr>
        <w:t>PREGÃO PRESENCIAL Nº 08/2020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2C1DF5">
        <w:rPr>
          <w:rFonts w:ascii="Arial" w:hAnsi="Arial" w:cs="Arial"/>
          <w:sz w:val="20"/>
          <w:u w:val="single"/>
        </w:rPr>
        <w:t>da ata de julgamento das propostas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2C1DF5" w:rsidRDefault="002C1DF5" w:rsidP="002C1DF5">
      <w:r w:rsidRPr="007532BD">
        <w:t xml:space="preserve">Aos 17 (DEZESSETE) dias do mês de março de 2020, às 9h00min, reuniram-se nas dependências da Sala de Reuniões da Prefeitura Municipal, o Pregoeiro e a sua Equipe de apoio para proceder à abertura do Processo de Licitação nº 18/2020 - Edital de Pregão Presencial nº 08/2020. O Pregoeiro, até o horário previsto no edital (9h), recebeu os envelopes, devidamente lacrados, das empresas: JOHN RR SEGURANCA LTDA - ME (6683), DANIEL DE OLIVEIRA TRANSPORTES - ME (6715), SOFEC SEGURANÇA PRIVADA LTDA ME (10157), CELETA SOLUÇÕES EM SEGURANÇA (10458), VON SEGURANÇA LTDA (10971). Os representantes das empresas participantes foram credenciados, conforme relação em anexo. Às 9h00min teve início a sessão, sendo que, primeiramente foram rubricados os envelopes, passando-se em seguida, à abertura dos que continham a propostas. As mesmas foram analisadas e rubricadas pelos presentes. Constatou-se que as empresas, no aspecto formal, atenderam as exigências do edital, sendo consideradas habilitadas. Em seguida, as propostas foram cadastradas no Sistema </w:t>
      </w:r>
      <w:proofErr w:type="spellStart"/>
      <w:r w:rsidRPr="007532BD">
        <w:t>Betha</w:t>
      </w:r>
      <w:proofErr w:type="spellEnd"/>
      <w:r w:rsidRPr="007532BD">
        <w:t xml:space="preserve"> Compras, foi constatado que a empresa SUL GRF SERVIÇOS GREAIS cotou o item </w:t>
      </w:r>
      <w:proofErr w:type="gramStart"/>
      <w:r w:rsidRPr="007532BD">
        <w:t>05 referente</w:t>
      </w:r>
      <w:proofErr w:type="gramEnd"/>
      <w:r w:rsidRPr="007532BD">
        <w:t xml:space="preserve"> a serviços de estacionamento, porém não possui esse serviço na sua descrição de atividades e teve sua proposta desclassificada para este item. Os valores propostos para os itens ficaram de acordo com o estimado para contratação. Sendo assim, passou-se à abertura do envelope do documento de habilitação.</w:t>
      </w: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FE092E" w:rsidRPr="002C1DF5" w:rsidRDefault="002C1DF5" w:rsidP="002C1DF5">
      <w:r w:rsidRPr="007532BD">
        <w:t>Aos 17 (DEZESSETE) dias do mês de março de 2020, às 9h00min, reuniram-se nas dependências da Sala de Reuniões da Prefeitura Municipal, o Pregoeiro e a sua Equipe de apoio para proceder à abertura do Processo de Licitação nº 18/2020 - Edital de Pregão Presencial nº 08/2020. O Pregoeiro, até o horário previsto no edital (9h), recebeu os envelopes, devidamente lacrados, das empresas: JOHN RR SEGURANCA LTDA - ME (6683), DANIEL DE OLIVEIRA TRANSPORTES - ME (6715), SOFEC SEGURANÇA PRIVADA LTDA ME (10157), CELETA SOLUÇÕES EM SEGURANÇA (10458), VON SEGURANÇA LTDA (10971)</w:t>
      </w:r>
      <w:r>
        <w:t xml:space="preserve">, </w:t>
      </w:r>
      <w:r w:rsidRPr="002C1DF5">
        <w:rPr>
          <w:i/>
          <w:iCs/>
        </w:rPr>
        <w:t>UNIJPE SERVIÇOS E TRAN</w:t>
      </w:r>
      <w:r w:rsidRPr="002C1DF5">
        <w:rPr>
          <w:i/>
          <w:iCs/>
        </w:rPr>
        <w:t>S</w:t>
      </w:r>
      <w:r w:rsidRPr="002C1DF5">
        <w:rPr>
          <w:i/>
          <w:iCs/>
        </w:rPr>
        <w:t>PORTES (AUSENTE) E SUL GRF SERVIÇOS GERAIS (AUSENTE).</w:t>
      </w:r>
      <w:r w:rsidRPr="007532BD">
        <w:t xml:space="preserve"> Os representantes das empresas participantes foram credenciados, conforme relação em anexo. Às 9h00min teve início a sessão, sendo que, primeiramente foram rubricados os envelopes, passando-se em seguida, à abertura dos que continham a propostas. As mesmas foram analisadas e rubricadas pelos presentes. Constatou-se que as empresas, no aspecto formal, atenderam as exigências do edital, sendo consideradas habilitadas. Em seguida, as propostas foram cadastradas no Sistema </w:t>
      </w:r>
      <w:proofErr w:type="spellStart"/>
      <w:r w:rsidRPr="007532BD">
        <w:t>Betha</w:t>
      </w:r>
      <w:proofErr w:type="spellEnd"/>
      <w:r w:rsidRPr="007532BD">
        <w:t xml:space="preserve"> Compras, foi constatado que a empresa SUL GRF SERVIÇOS GREAIS cotou o item </w:t>
      </w:r>
      <w:proofErr w:type="gramStart"/>
      <w:r w:rsidRPr="007532BD">
        <w:t>05 referente</w:t>
      </w:r>
      <w:proofErr w:type="gramEnd"/>
      <w:r w:rsidRPr="007532BD">
        <w:t xml:space="preserve"> a serviços de estacionamento, porém não possui esse serviço na sua descrição de atividades e teve sua proposta desclassificada para este item. Os valores propostos para os itens ficaram de acordo com o estimado para contratação. Sendo assim, passou-se à abertura do envelope do documento de habilitação.</w:t>
      </w:r>
      <w:bookmarkStart w:id="0" w:name="_GoBack"/>
      <w:bookmarkEnd w:id="0"/>
    </w:p>
    <w:sectPr w:rsidR="00FE092E" w:rsidRPr="002C1DF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371" w:rsidRDefault="003D6371">
      <w:r>
        <w:separator/>
      </w:r>
    </w:p>
  </w:endnote>
  <w:endnote w:type="continuationSeparator" w:id="0">
    <w:p w:rsidR="003D6371" w:rsidRDefault="003D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46235888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6371" w:rsidRDefault="003D6371">
      <w:r>
        <w:separator/>
      </w:r>
    </w:p>
  </w:footnote>
  <w:footnote w:type="continuationSeparator" w:id="0">
    <w:p w:rsidR="003D6371" w:rsidRDefault="003D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1DF5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D6371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F1496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E5CD-BE03-42E2-8312-6579F8E1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2018-03-01T11:52:00Z</cp:lastPrinted>
  <dcterms:created xsi:type="dcterms:W3CDTF">2020-03-20T21:58:00Z</dcterms:created>
  <dcterms:modified xsi:type="dcterms:W3CDTF">2020-03-20T21:58:00Z</dcterms:modified>
</cp:coreProperties>
</file>