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66F41" w14:textId="3B0E1A03"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D34F3E">
        <w:rPr>
          <w:rFonts w:ascii="Arial" w:hAnsi="Arial" w:cs="Arial"/>
          <w:sz w:val="20"/>
        </w:rPr>
        <w:t>37</w:t>
      </w:r>
      <w:r w:rsidR="00543ECC" w:rsidRPr="00635DD5">
        <w:rPr>
          <w:rFonts w:ascii="Arial" w:hAnsi="Arial" w:cs="Arial"/>
          <w:sz w:val="20"/>
        </w:rPr>
        <w:t>/20</w:t>
      </w:r>
      <w:r w:rsidR="00D34F3E">
        <w:rPr>
          <w:rFonts w:ascii="Arial" w:hAnsi="Arial" w:cs="Arial"/>
          <w:sz w:val="20"/>
        </w:rPr>
        <w:t>20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D34F3E">
        <w:rPr>
          <w:rFonts w:ascii="Arial" w:hAnsi="Arial" w:cs="Arial"/>
          <w:sz w:val="20"/>
        </w:rPr>
        <w:t>TOMADA DE PREÇOS Nº 06/2020</w:t>
      </w:r>
    </w:p>
    <w:p w14:paraId="7886FD42" w14:textId="77777777"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14:paraId="6DAEB559" w14:textId="6A352943" w:rsidR="00C4271C" w:rsidRDefault="00174756" w:rsidP="00635DD5">
      <w:pPr>
        <w:rPr>
          <w:rFonts w:ascii="Arial" w:hAnsi="Arial" w:cs="Arial"/>
          <w:sz w:val="20"/>
          <w:u w:val="single"/>
        </w:rPr>
      </w:pPr>
      <w:bookmarkStart w:id="0" w:name="_Hlk46146258"/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</w:t>
      </w:r>
      <w:r w:rsidR="00D34F3E">
        <w:rPr>
          <w:rFonts w:ascii="Arial" w:hAnsi="Arial" w:cs="Arial"/>
          <w:sz w:val="20"/>
          <w:u w:val="single"/>
        </w:rPr>
        <w:t xml:space="preserve">alteração do horário de </w:t>
      </w:r>
      <w:r w:rsidR="00D34F3E" w:rsidRPr="00D34F3E">
        <w:rPr>
          <w:rFonts w:ascii="Arial" w:hAnsi="Arial" w:cs="Arial"/>
          <w:sz w:val="20"/>
          <w:u w:val="single"/>
        </w:rPr>
        <w:t>entrega dos envelopes da documentação e propostas</w:t>
      </w:r>
      <w:r w:rsidR="00D34F3E">
        <w:rPr>
          <w:rFonts w:ascii="Arial" w:hAnsi="Arial" w:cs="Arial"/>
          <w:sz w:val="20"/>
          <w:u w:val="single"/>
        </w:rPr>
        <w:t xml:space="preserve"> e consequentemente o julgamento do edital;</w:t>
      </w:r>
    </w:p>
    <w:bookmarkEnd w:id="0"/>
    <w:p w14:paraId="62701895" w14:textId="77777777" w:rsidR="006D3259" w:rsidRDefault="006D3259" w:rsidP="00635DD5">
      <w:pPr>
        <w:rPr>
          <w:rFonts w:ascii="Arial" w:hAnsi="Arial" w:cs="Arial"/>
          <w:sz w:val="20"/>
          <w:u w:val="single"/>
        </w:rPr>
      </w:pPr>
    </w:p>
    <w:p w14:paraId="016BF2B6" w14:textId="0771DDEB" w:rsidR="008F3B70" w:rsidRDefault="00635DD5" w:rsidP="00635DD5">
      <w:pPr>
        <w:rPr>
          <w:rFonts w:ascii="Arial" w:hAnsi="Arial" w:cs="Arial"/>
          <w:b/>
          <w:bCs/>
          <w:i/>
          <w:sz w:val="20"/>
        </w:rPr>
      </w:pPr>
      <w:bookmarkStart w:id="1" w:name="_Hlk46146326"/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r w:rsidR="00E45457" w:rsidRPr="00635DD5">
        <w:rPr>
          <w:rFonts w:ascii="Arial" w:hAnsi="Arial" w:cs="Arial"/>
          <w:b/>
          <w:bCs/>
          <w:i/>
          <w:sz w:val="20"/>
        </w:rPr>
        <w:t>lê</w:t>
      </w:r>
      <w:r w:rsidRPr="00635DD5">
        <w:rPr>
          <w:rFonts w:ascii="Arial" w:hAnsi="Arial" w:cs="Arial"/>
          <w:b/>
          <w:bCs/>
          <w:i/>
          <w:sz w:val="20"/>
        </w:rPr>
        <w:t>:</w:t>
      </w:r>
    </w:p>
    <w:bookmarkEnd w:id="1"/>
    <w:p w14:paraId="0C8660DA" w14:textId="77777777" w:rsidR="00D34F3E" w:rsidRPr="00635DD5" w:rsidRDefault="00D34F3E" w:rsidP="00635DD5">
      <w:pPr>
        <w:rPr>
          <w:rFonts w:ascii="Arial" w:hAnsi="Arial" w:cs="Arial"/>
          <w:b/>
          <w:bCs/>
          <w:i/>
          <w:sz w:val="20"/>
        </w:rPr>
      </w:pPr>
    </w:p>
    <w:p w14:paraId="4189FE6C" w14:textId="106E1A41" w:rsidR="0087112C" w:rsidRDefault="0087112C" w:rsidP="0087112C">
      <w:pPr>
        <w:pStyle w:val="TextosemFormatao"/>
        <w:jc w:val="both"/>
        <w:rPr>
          <w:rFonts w:ascii="Arial" w:hAnsi="Arial" w:cs="Arial"/>
        </w:rPr>
      </w:pPr>
      <w:bookmarkStart w:id="2" w:name="_Hlk46146347"/>
      <w:r w:rsidRPr="006F6C62">
        <w:rPr>
          <w:rFonts w:ascii="Arial" w:hAnsi="Arial" w:cs="Arial"/>
        </w:rPr>
        <w:t xml:space="preserve">convocando todos os interessados a participarem, no dia </w:t>
      </w:r>
      <w:r>
        <w:rPr>
          <w:rFonts w:ascii="Arial" w:hAnsi="Arial" w:cs="Arial"/>
          <w:b/>
        </w:rPr>
        <w:t>04 de agosto de 2020</w:t>
      </w:r>
      <w:r w:rsidRPr="00774225">
        <w:rPr>
          <w:rFonts w:ascii="Arial" w:hAnsi="Arial" w:cs="Arial"/>
        </w:rPr>
        <w:t>, com entrega dos envelopes da documentação e propostas até as</w:t>
      </w:r>
      <w:r w:rsidRPr="006F6C6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14</w:t>
      </w:r>
      <w:r w:rsidRPr="006F6C62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00</w:t>
      </w:r>
      <w:r w:rsidRPr="006F6C62">
        <w:rPr>
          <w:rFonts w:ascii="Arial" w:hAnsi="Arial" w:cs="Arial"/>
          <w:b/>
          <w:bCs/>
        </w:rPr>
        <w:t xml:space="preserve">min, </w:t>
      </w:r>
      <w:r w:rsidRPr="00774225">
        <w:rPr>
          <w:rFonts w:ascii="Arial" w:hAnsi="Arial" w:cs="Arial"/>
          <w:bCs/>
        </w:rPr>
        <w:t>no Setor de Protocolo,</w:t>
      </w:r>
      <w:r w:rsidRPr="006F6C62">
        <w:rPr>
          <w:rFonts w:ascii="Arial" w:hAnsi="Arial" w:cs="Arial"/>
          <w:b/>
          <w:bCs/>
        </w:rPr>
        <w:t xml:space="preserve"> </w:t>
      </w:r>
      <w:r w:rsidRPr="006F6C62">
        <w:rPr>
          <w:rFonts w:ascii="Arial" w:hAnsi="Arial" w:cs="Arial"/>
          <w:bCs/>
        </w:rPr>
        <w:t>dando-se a</w:t>
      </w:r>
      <w:r w:rsidRPr="006F6C62">
        <w:rPr>
          <w:rFonts w:ascii="Arial" w:hAnsi="Arial" w:cs="Arial"/>
          <w:b/>
          <w:bCs/>
        </w:rPr>
        <w:t xml:space="preserve"> abertura no mesmo horário, </w:t>
      </w:r>
      <w:r w:rsidRPr="006F6C62">
        <w:rPr>
          <w:rFonts w:ascii="Arial" w:hAnsi="Arial" w:cs="Arial"/>
          <w:bCs/>
        </w:rPr>
        <w:t>em ato público,</w:t>
      </w:r>
      <w:r w:rsidRPr="006F6C62">
        <w:rPr>
          <w:rFonts w:ascii="Arial" w:hAnsi="Arial" w:cs="Arial"/>
          <w:b/>
          <w:bCs/>
        </w:rPr>
        <w:t xml:space="preserve"> </w:t>
      </w:r>
      <w:r w:rsidRPr="006F6C62">
        <w:rPr>
          <w:rFonts w:ascii="Arial" w:hAnsi="Arial" w:cs="Arial"/>
        </w:rPr>
        <w:t>na Sala de Reuniões da Prefeitura de Treze Tílias, na Praça Ministro Andreas Tha</w:t>
      </w:r>
      <w:r>
        <w:rPr>
          <w:rFonts w:ascii="Arial" w:hAnsi="Arial" w:cs="Arial"/>
        </w:rPr>
        <w:t>ler, 25,Treze Tílias SC.</w:t>
      </w:r>
    </w:p>
    <w:p w14:paraId="0507C76B" w14:textId="54EE7AD4" w:rsidR="000C108F" w:rsidRDefault="00635DD5" w:rsidP="00D34F3E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</w:t>
      </w:r>
      <w:r w:rsidR="00D34F3E">
        <w:rPr>
          <w:rFonts w:ascii="Arial" w:hAnsi="Arial" w:cs="Arial"/>
          <w:b/>
          <w:i/>
          <w:sz w:val="20"/>
        </w:rPr>
        <w:t>i</w:t>
      </w:r>
      <w:r w:rsidRPr="00635DD5">
        <w:rPr>
          <w:rFonts w:ascii="Arial" w:hAnsi="Arial" w:cs="Arial"/>
          <w:b/>
          <w:i/>
          <w:sz w:val="20"/>
        </w:rPr>
        <w:t>a-se</w:t>
      </w:r>
    </w:p>
    <w:bookmarkEnd w:id="2"/>
    <w:p w14:paraId="5F3857CB" w14:textId="1699425A" w:rsidR="0087112C" w:rsidRDefault="0087112C" w:rsidP="0087112C">
      <w:pPr>
        <w:pStyle w:val="TextosemFormatao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Pr="006F6C62">
        <w:rPr>
          <w:rFonts w:ascii="Arial" w:hAnsi="Arial" w:cs="Arial"/>
        </w:rPr>
        <w:t xml:space="preserve">convocando todos os interessados a participarem, no dia </w:t>
      </w:r>
      <w:r>
        <w:rPr>
          <w:rFonts w:ascii="Arial" w:hAnsi="Arial" w:cs="Arial"/>
          <w:b/>
        </w:rPr>
        <w:t>04 de agosto de 2020</w:t>
      </w:r>
      <w:r w:rsidRPr="00774225">
        <w:rPr>
          <w:rFonts w:ascii="Arial" w:hAnsi="Arial" w:cs="Arial"/>
        </w:rPr>
        <w:t>, com entrega dos envelopes da documentação e propostas até as</w:t>
      </w:r>
      <w:r w:rsidRPr="006F6C6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14</w:t>
      </w:r>
      <w:r w:rsidRPr="006F6C62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00</w:t>
      </w:r>
      <w:r w:rsidRPr="006F6C62">
        <w:rPr>
          <w:rFonts w:ascii="Arial" w:hAnsi="Arial" w:cs="Arial"/>
          <w:b/>
          <w:bCs/>
        </w:rPr>
        <w:t xml:space="preserve">min, </w:t>
      </w:r>
      <w:r w:rsidRPr="00774225">
        <w:rPr>
          <w:rFonts w:ascii="Arial" w:hAnsi="Arial" w:cs="Arial"/>
          <w:bCs/>
        </w:rPr>
        <w:t>no Setor de Protocolo,</w:t>
      </w:r>
      <w:r w:rsidRPr="006F6C62">
        <w:rPr>
          <w:rFonts w:ascii="Arial" w:hAnsi="Arial" w:cs="Arial"/>
          <w:b/>
          <w:bCs/>
        </w:rPr>
        <w:t xml:space="preserve"> </w:t>
      </w:r>
      <w:r w:rsidRPr="006F6C62">
        <w:rPr>
          <w:rFonts w:ascii="Arial" w:hAnsi="Arial" w:cs="Arial"/>
          <w:bCs/>
        </w:rPr>
        <w:t>dando-se a</w:t>
      </w:r>
      <w:r w:rsidRPr="006F6C62">
        <w:rPr>
          <w:rFonts w:ascii="Arial" w:hAnsi="Arial" w:cs="Arial"/>
          <w:b/>
          <w:bCs/>
        </w:rPr>
        <w:t xml:space="preserve"> abertura no mesmo horário, </w:t>
      </w:r>
      <w:r w:rsidRPr="006F6C62">
        <w:rPr>
          <w:rFonts w:ascii="Arial" w:hAnsi="Arial" w:cs="Arial"/>
          <w:bCs/>
        </w:rPr>
        <w:t>em ato público,</w:t>
      </w:r>
      <w:r w:rsidRPr="006F6C62">
        <w:rPr>
          <w:rFonts w:ascii="Arial" w:hAnsi="Arial" w:cs="Arial"/>
          <w:b/>
          <w:bCs/>
        </w:rPr>
        <w:t xml:space="preserve"> </w:t>
      </w:r>
      <w:r w:rsidRPr="006F6C62">
        <w:rPr>
          <w:rFonts w:ascii="Arial" w:hAnsi="Arial" w:cs="Arial"/>
        </w:rPr>
        <w:t>na Sala de Reuniões da Prefeitura de Treze Tílias, na Praça Ministro Andreas Tha</w:t>
      </w:r>
      <w:r>
        <w:rPr>
          <w:rFonts w:ascii="Arial" w:hAnsi="Arial" w:cs="Arial"/>
        </w:rPr>
        <w:t>ler, 25,Treze Tílias SC.</w:t>
      </w:r>
    </w:p>
    <w:p w14:paraId="783A7825" w14:textId="113D9544" w:rsidR="00D34F3E" w:rsidRDefault="00D34F3E" w:rsidP="00D34F3E">
      <w:pPr>
        <w:pStyle w:val="TextosemFormatao"/>
        <w:rPr>
          <w:rFonts w:ascii="Arial" w:hAnsi="Arial" w:cs="Arial"/>
        </w:rPr>
      </w:pPr>
    </w:p>
    <w:p w14:paraId="0293FDEA" w14:textId="77777777" w:rsidR="00E45457" w:rsidRDefault="00E45457" w:rsidP="00D34F3E">
      <w:pPr>
        <w:pStyle w:val="TextosemFormatao"/>
        <w:rPr>
          <w:rFonts w:ascii="Arial" w:hAnsi="Arial" w:cs="Arial"/>
        </w:rPr>
      </w:pPr>
    </w:p>
    <w:p w14:paraId="08E05A5C" w14:textId="453C3E3A" w:rsidR="00195B64" w:rsidRDefault="00034135" w:rsidP="00034135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Treze Tílias, </w:t>
      </w:r>
      <w:r w:rsidR="0087112C">
        <w:rPr>
          <w:rFonts w:ascii="Arial" w:hAnsi="Arial" w:cs="Arial"/>
          <w:b/>
          <w:i/>
          <w:sz w:val="20"/>
        </w:rPr>
        <w:t>31</w:t>
      </w:r>
      <w:r>
        <w:rPr>
          <w:rFonts w:ascii="Arial" w:hAnsi="Arial" w:cs="Arial"/>
          <w:b/>
          <w:i/>
          <w:sz w:val="20"/>
        </w:rPr>
        <w:t xml:space="preserve"> de julho de 2020</w:t>
      </w:r>
    </w:p>
    <w:p w14:paraId="27777904" w14:textId="38180623" w:rsidR="00D34F3E" w:rsidRDefault="00D34F3E" w:rsidP="00D34F3E">
      <w:pPr>
        <w:rPr>
          <w:rFonts w:ascii="Arial" w:hAnsi="Arial" w:cs="Arial"/>
          <w:b/>
          <w:i/>
          <w:sz w:val="20"/>
        </w:rPr>
      </w:pPr>
    </w:p>
    <w:p w14:paraId="0CB03C84" w14:textId="77777777" w:rsidR="00D34F3E" w:rsidRDefault="00D34F3E" w:rsidP="00D34F3E">
      <w:pPr>
        <w:rPr>
          <w:rFonts w:ascii="Arial" w:hAnsi="Arial" w:cs="Arial"/>
          <w:b/>
          <w:i/>
          <w:sz w:val="20"/>
        </w:rPr>
      </w:pPr>
    </w:p>
    <w:p w14:paraId="5D99D17D" w14:textId="77777777" w:rsidR="00D34F3E" w:rsidRPr="00D34F3E" w:rsidRDefault="00D34F3E" w:rsidP="00D34F3E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</w:p>
    <w:p w14:paraId="167A1702" w14:textId="77777777"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4D177F9" w14:textId="77777777"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2F479E7" w14:textId="77777777" w:rsidR="00FE092E" w:rsidRPr="00635DD5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0F8F" w14:textId="77777777" w:rsidR="0053306B" w:rsidRDefault="0053306B">
      <w:r>
        <w:separator/>
      </w:r>
    </w:p>
  </w:endnote>
  <w:endnote w:type="continuationSeparator" w:id="0">
    <w:p w14:paraId="14D1C309" w14:textId="77777777" w:rsidR="0053306B" w:rsidRDefault="005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C409" w14:textId="77777777"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 w14:paraId="64AEE737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2AB37C64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42B7CA1E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FD1A6CF" w14:textId="77777777"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48F918BC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Thaler, 25  </w:t>
          </w:r>
        </w:p>
        <w:p w14:paraId="1736AD5B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14:paraId="27A5335C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07B005D9" w14:textId="77777777" w:rsidR="00C571F6" w:rsidRDefault="00C571F6">
          <w:pPr>
            <w:pStyle w:val="Rodap"/>
            <w:jc w:val="center"/>
            <w:rPr>
              <w:sz w:val="18"/>
            </w:rPr>
          </w:pPr>
        </w:p>
        <w:p w14:paraId="06DD1CDE" w14:textId="77777777"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6BA92B9D" w14:textId="77777777" w:rsidR="00C571F6" w:rsidRDefault="00C571F6">
          <w:pPr>
            <w:pStyle w:val="Rodap"/>
            <w:jc w:val="center"/>
            <w:rPr>
              <w:sz w:val="10"/>
            </w:rPr>
          </w:pPr>
        </w:p>
        <w:p w14:paraId="53FB245D" w14:textId="77777777"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 w14:anchorId="4378C0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57709186" r:id="rId2"/>
            </w:object>
          </w:r>
        </w:p>
      </w:tc>
    </w:tr>
  </w:tbl>
  <w:p w14:paraId="24E9043F" w14:textId="77777777"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12091" w14:textId="77777777" w:rsidR="0053306B" w:rsidRDefault="0053306B">
      <w:r>
        <w:separator/>
      </w:r>
    </w:p>
  </w:footnote>
  <w:footnote w:type="continuationSeparator" w:id="0">
    <w:p w14:paraId="41183517" w14:textId="77777777" w:rsidR="0053306B" w:rsidRDefault="0053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ABCC" w14:textId="77777777"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 w14:paraId="2F7ADE50" w14:textId="77777777">
      <w:trPr>
        <w:trHeight w:val="1634"/>
      </w:trPr>
      <w:tc>
        <w:tcPr>
          <w:tcW w:w="1680" w:type="dxa"/>
        </w:tcPr>
        <w:p w14:paraId="18FFC289" w14:textId="77777777"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02AE4D8F" wp14:editId="73E21627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26D6BD7D" w14:textId="77777777"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17303556" w14:textId="77777777"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17AF7423" w14:textId="77777777"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4135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229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5B64"/>
    <w:rsid w:val="00196CD2"/>
    <w:rsid w:val="001A041B"/>
    <w:rsid w:val="001A1560"/>
    <w:rsid w:val="001A6ED5"/>
    <w:rsid w:val="001B0A0C"/>
    <w:rsid w:val="001B34A2"/>
    <w:rsid w:val="001B6401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3306B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D2FAB"/>
    <w:rsid w:val="007E02F5"/>
    <w:rsid w:val="00807EB8"/>
    <w:rsid w:val="008166B5"/>
    <w:rsid w:val="0081717C"/>
    <w:rsid w:val="0082765E"/>
    <w:rsid w:val="00833ACF"/>
    <w:rsid w:val="00867030"/>
    <w:rsid w:val="0087112C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4F3E"/>
    <w:rsid w:val="00D3536C"/>
    <w:rsid w:val="00D358A1"/>
    <w:rsid w:val="00D361A3"/>
    <w:rsid w:val="00D37F17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45457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254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8847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B8CD-4821-485B-B73D-14AD986E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2018-03-01T11:52:00Z</cp:lastPrinted>
  <dcterms:created xsi:type="dcterms:W3CDTF">2020-07-31T16:58:00Z</dcterms:created>
  <dcterms:modified xsi:type="dcterms:W3CDTF">2020-07-31T17:00:00Z</dcterms:modified>
</cp:coreProperties>
</file>